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37"/>
        <w:gridCol w:w="4287"/>
        <w:gridCol w:w="3563"/>
      </w:tblGrid>
      <w:tr w:rsidR="009D54AA" w14:paraId="7BA908F5" w14:textId="77777777" w:rsidTr="008D054A">
        <w:tc>
          <w:tcPr>
            <w:tcW w:w="3138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37C43969" w14:textId="77777777" w:rsidR="00AF3F33" w:rsidRDefault="00AF3F33" w:rsidP="00FB2188">
            <w:pPr>
              <w:rPr>
                <w:rFonts w:cs="Arial"/>
                <w:sz w:val="18"/>
              </w:rPr>
            </w:pPr>
          </w:p>
          <w:p w14:paraId="7DDB553F" w14:textId="77777777" w:rsidR="00FB2188" w:rsidRDefault="00AF3F33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</w:t>
            </w:r>
            <w:r w:rsidR="00FB2188">
              <w:rPr>
                <w:rFonts w:cs="Arial"/>
                <w:sz w:val="18"/>
              </w:rPr>
              <w:t>angelische Landeskirche in Baden</w:t>
            </w:r>
          </w:p>
          <w:p w14:paraId="62624580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6F1123D4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7F985E2B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13619607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21C54E81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287" w:type="dxa"/>
            <w:tcBorders>
              <w:top w:val="single" w:sz="36" w:space="0" w:color="004D86"/>
              <w:bottom w:val="nil"/>
            </w:tcBorders>
            <w:vAlign w:val="center"/>
          </w:tcPr>
          <w:p w14:paraId="29617B0A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1BB9EFBF" w14:textId="77777777" w:rsidR="00671AED" w:rsidRPr="00FB2188" w:rsidRDefault="00EC6A81" w:rsidP="00EC6A81">
            <w:pPr>
              <w:jc w:val="center"/>
              <w:rPr>
                <w:b/>
              </w:rPr>
            </w:pPr>
            <w:r>
              <w:rPr>
                <w:b/>
              </w:rPr>
              <w:t>Drucker und Kopierer</w:t>
            </w:r>
          </w:p>
        </w:tc>
        <w:tc>
          <w:tcPr>
            <w:tcW w:w="3563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472F464E" w14:textId="77777777" w:rsidR="00FB2188" w:rsidRDefault="00AF3F33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4109940" wp14:editId="2BD3EF76">
                  <wp:extent cx="1438910" cy="1103630"/>
                  <wp:effectExtent l="0" t="0" r="8890" b="12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34E848DE" w14:textId="77777777" w:rsidTr="008D054A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1EC98B0E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0E8A4CE0" w14:textId="77777777" w:rsidTr="008D054A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4E4029A4" w14:textId="77777777" w:rsidR="00FB2188" w:rsidRPr="00FB2188" w:rsidRDefault="006C05E3" w:rsidP="00EC6A81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>enthält allgemeine Regeln für d</w:t>
            </w:r>
            <w:r w:rsidR="00EC6A81">
              <w:rPr>
                <w:b/>
                <w:sz w:val="22"/>
                <w:szCs w:val="22"/>
              </w:rPr>
              <w:t>ie Nutzung von Drucker und Kopierer.</w:t>
            </w:r>
          </w:p>
        </w:tc>
      </w:tr>
      <w:tr w:rsidR="00FB2188" w14:paraId="13C2A5FB" w14:textId="77777777" w:rsidTr="008D054A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6AB3EE1C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6D1853" w14:paraId="57629CBE" w14:textId="77777777" w:rsidTr="00883DE8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14:paraId="2D6640B0" w14:textId="77777777" w:rsidR="00EC6A81" w:rsidRDefault="00EC6A81" w:rsidP="00EC6A81">
            <w:pPr>
              <w:rPr>
                <w:noProof/>
                <w:szCs w:val="20"/>
              </w:rPr>
            </w:pPr>
          </w:p>
          <w:p w14:paraId="46CC63BF" w14:textId="77777777" w:rsidR="00EC6A81" w:rsidRDefault="00EC6A81" w:rsidP="00EC6A81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C965915" wp14:editId="2EE464F4">
                  <wp:extent cx="626400" cy="550800"/>
                  <wp:effectExtent l="0" t="0" r="254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00" cy="55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1B7EFD" w14:textId="77777777" w:rsidR="006D1853" w:rsidRPr="00EC6A81" w:rsidRDefault="006D1853" w:rsidP="00EC6A81">
            <w:pPr>
              <w:rPr>
                <w:szCs w:val="20"/>
              </w:rPr>
            </w:pP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7BE37943" w14:textId="77777777" w:rsidR="00AF3F33" w:rsidRDefault="00AF3F33" w:rsidP="00EC6A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  <w:p w14:paraId="60AFF8DF" w14:textId="77777777" w:rsidR="00EC6A81" w:rsidRPr="00EC6A81" w:rsidRDefault="00EC6A81" w:rsidP="00EC6A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Es bestehen erhöhte Staubbelastungen durch:</w:t>
            </w:r>
          </w:p>
          <w:p w14:paraId="59EB74D4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 xml:space="preserve">Einen erhöhten Tonerstaubanfall beim </w:t>
            </w:r>
            <w:proofErr w:type="spellStart"/>
            <w:r w:rsidRPr="00EC6A81">
              <w:rPr>
                <w:szCs w:val="20"/>
              </w:rPr>
              <w:t>Kartuschenwechsel</w:t>
            </w:r>
            <w:proofErr w:type="spellEnd"/>
            <w:r w:rsidRPr="00EC6A81">
              <w:rPr>
                <w:szCs w:val="20"/>
              </w:rPr>
              <w:t xml:space="preserve"> und beim Beseitigen eines Papierstaus</w:t>
            </w:r>
          </w:p>
          <w:p w14:paraId="38EDBF7C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Falsch gewählte Standorte der Geräte</w:t>
            </w:r>
          </w:p>
          <w:p w14:paraId="13D7C30E" w14:textId="77777777" w:rsidR="006D1853" w:rsidRPr="006D1853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18"/>
              </w:rPr>
            </w:pPr>
            <w:r w:rsidRPr="00EC6A81">
              <w:rPr>
                <w:szCs w:val="20"/>
              </w:rPr>
              <w:t>Eine ungünstige Papierauswahl</w:t>
            </w:r>
          </w:p>
        </w:tc>
      </w:tr>
      <w:tr w:rsidR="00FB2188" w14:paraId="6A70A4E2" w14:textId="77777777" w:rsidTr="008D054A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7D2408C0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202CAE" w14:paraId="313101DC" w14:textId="77777777" w:rsidTr="006D1853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14:paraId="7E726B1B" w14:textId="77777777" w:rsidR="00202CAE" w:rsidRDefault="00202CAE"/>
          <w:p w14:paraId="0683F86D" w14:textId="77777777" w:rsidR="002822AF" w:rsidRDefault="002822AF"/>
          <w:p w14:paraId="0FDE2CC4" w14:textId="77777777" w:rsidR="00B50B55" w:rsidRDefault="008D054A">
            <w:r>
              <w:rPr>
                <w:noProof/>
              </w:rPr>
              <w:t xml:space="preserve"> </w:t>
            </w: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59681366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 xml:space="preserve">Den Standort für den Drucker so wählen, dass eine gute Belüftung des Raums gewährleistet ist. </w:t>
            </w:r>
            <w:r w:rsidR="00AF3F33">
              <w:rPr>
                <w:szCs w:val="20"/>
              </w:rPr>
              <w:br/>
            </w:r>
            <w:r w:rsidRPr="00EC6A81">
              <w:rPr>
                <w:szCs w:val="20"/>
              </w:rPr>
              <w:t>Am besten außerhalb von Büroräumen.</w:t>
            </w:r>
          </w:p>
          <w:p w14:paraId="08BD12BD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Der Fußboden sollte leicht zu reinigen sein.</w:t>
            </w:r>
          </w:p>
          <w:p w14:paraId="5884989A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Die Lüftungsöffnungen der Geräte nicht in Richtung von weiteren Arbeitsplätzen ausrichten.</w:t>
            </w:r>
          </w:p>
          <w:p w14:paraId="71DF31C5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Das Druckerpapier sollte die Anforderung der DIN EN 12281 entsprechen.</w:t>
            </w:r>
          </w:p>
          <w:p w14:paraId="1A854D00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ab/>
              <w:t>Geschlossene Kartuschen sind den Nachfüllsystemen vorzuziehen.</w:t>
            </w:r>
          </w:p>
          <w:p w14:paraId="06E7CB5A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ab/>
              <w:t>Folgende Arbeiten sind nur durch eine gerätekundige Person auszuführen:</w:t>
            </w:r>
          </w:p>
          <w:p w14:paraId="0570E0B7" w14:textId="77777777" w:rsidR="00EC6A81" w:rsidRPr="00EC6A81" w:rsidRDefault="00EC6A81" w:rsidP="00EC6A81">
            <w:pPr>
              <w:overflowPunct w:val="0"/>
              <w:autoSpaceDE w:val="0"/>
              <w:autoSpaceDN w:val="0"/>
              <w:adjustRightInd w:val="0"/>
              <w:ind w:left="233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Tonerkartuschen wechseln bzw. nachfüllen</w:t>
            </w:r>
          </w:p>
          <w:p w14:paraId="5669759D" w14:textId="77777777" w:rsidR="00EC6A81" w:rsidRPr="00EC6A81" w:rsidRDefault="00EC6A81" w:rsidP="00EC6A81">
            <w:pPr>
              <w:overflowPunct w:val="0"/>
              <w:autoSpaceDE w:val="0"/>
              <w:autoSpaceDN w:val="0"/>
              <w:adjustRightInd w:val="0"/>
              <w:ind w:left="233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Druckerwalzen reinigen</w:t>
            </w:r>
          </w:p>
          <w:p w14:paraId="26D1FD86" w14:textId="77777777" w:rsidR="00EC6A81" w:rsidRPr="00EC6A81" w:rsidRDefault="00EC6A81" w:rsidP="00EC6A81">
            <w:pPr>
              <w:overflowPunct w:val="0"/>
              <w:autoSpaceDE w:val="0"/>
              <w:autoSpaceDN w:val="0"/>
              <w:adjustRightInd w:val="0"/>
              <w:ind w:left="233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 xml:space="preserve">Kleinere Betriebsstörungen, wie </w:t>
            </w:r>
            <w:proofErr w:type="spellStart"/>
            <w:r w:rsidRPr="00EC6A81">
              <w:rPr>
                <w:szCs w:val="20"/>
              </w:rPr>
              <w:t>z.B</w:t>
            </w:r>
            <w:proofErr w:type="spellEnd"/>
            <w:r w:rsidRPr="00EC6A81">
              <w:rPr>
                <w:szCs w:val="20"/>
              </w:rPr>
              <w:t xml:space="preserve"> ein Papierstau, beseitigen</w:t>
            </w:r>
          </w:p>
          <w:p w14:paraId="60F7D053" w14:textId="77777777" w:rsidR="00EC6A81" w:rsidRDefault="00EC6A81" w:rsidP="00EC6A81">
            <w:pPr>
              <w:overflowPunct w:val="0"/>
              <w:autoSpaceDE w:val="0"/>
              <w:autoSpaceDN w:val="0"/>
              <w:adjustRightInd w:val="0"/>
              <w:ind w:left="233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Verschmutzte Ozonfilter wechseln.</w:t>
            </w:r>
          </w:p>
          <w:p w14:paraId="1DFFE768" w14:textId="77777777" w:rsidR="00AF3F33" w:rsidRPr="00EC6A81" w:rsidRDefault="00AF3F33" w:rsidP="00EC6A81">
            <w:pPr>
              <w:overflowPunct w:val="0"/>
              <w:autoSpaceDE w:val="0"/>
              <w:autoSpaceDN w:val="0"/>
              <w:adjustRightInd w:val="0"/>
              <w:ind w:left="233"/>
              <w:textAlignment w:val="baseline"/>
              <w:rPr>
                <w:szCs w:val="20"/>
              </w:rPr>
            </w:pPr>
          </w:p>
          <w:p w14:paraId="7D5D3FCB" w14:textId="77777777" w:rsidR="00B50B55" w:rsidRDefault="00EC6A81" w:rsidP="00EC6A81">
            <w:pPr>
              <w:overflowPunct w:val="0"/>
              <w:autoSpaceDE w:val="0"/>
              <w:autoSpaceDN w:val="0"/>
              <w:adjustRightInd w:val="0"/>
              <w:ind w:left="233"/>
              <w:textAlignment w:val="baseline"/>
              <w:rPr>
                <w:b/>
                <w:szCs w:val="20"/>
              </w:rPr>
            </w:pPr>
            <w:r w:rsidRPr="00EC6A81">
              <w:rPr>
                <w:b/>
                <w:szCs w:val="20"/>
              </w:rPr>
              <w:t>Gerätekundige Person:   Herr/Frau  ……………</w:t>
            </w:r>
            <w:r w:rsidR="00AF3F33">
              <w:rPr>
                <w:b/>
                <w:szCs w:val="20"/>
              </w:rPr>
              <w:t>……….</w:t>
            </w:r>
            <w:r w:rsidRPr="00EC6A81">
              <w:rPr>
                <w:b/>
                <w:szCs w:val="20"/>
              </w:rPr>
              <w:t>…………………</w:t>
            </w:r>
          </w:p>
          <w:p w14:paraId="7D6545BB" w14:textId="77777777" w:rsidR="00AF3F33" w:rsidRPr="00AF3F33" w:rsidRDefault="00AF3F33" w:rsidP="00AF3F3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AF3F33">
              <w:t>Hinweis „Betriebsanweisung Umgang mit Tonerstaub“.</w:t>
            </w:r>
          </w:p>
        </w:tc>
      </w:tr>
      <w:tr w:rsidR="00FB2188" w:rsidRPr="00FB2188" w14:paraId="4F76F547" w14:textId="77777777" w:rsidTr="008D054A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40211031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  <w:r w:rsidR="005B60D7">
              <w:rPr>
                <w:b/>
                <w:caps/>
              </w:rPr>
              <w:t>/Bei Störungen</w:t>
            </w:r>
          </w:p>
        </w:tc>
      </w:tr>
      <w:tr w:rsidR="00202CAE" w14:paraId="5F6BF6A6" w14:textId="77777777" w:rsidTr="006D1853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14:paraId="21AC7797" w14:textId="77777777" w:rsidR="002822AF" w:rsidRDefault="002822AF" w:rsidP="009D54AA">
            <w:pPr>
              <w:ind w:right="134"/>
            </w:pPr>
          </w:p>
          <w:p w14:paraId="7074AAAD" w14:textId="77777777" w:rsidR="008D054A" w:rsidRDefault="008D054A" w:rsidP="009D54AA">
            <w:pPr>
              <w:ind w:right="134"/>
            </w:pPr>
          </w:p>
          <w:p w14:paraId="46C4B259" w14:textId="77777777" w:rsidR="008D054A" w:rsidRDefault="008D054A" w:rsidP="009D54AA">
            <w:pPr>
              <w:ind w:right="134"/>
            </w:pPr>
          </w:p>
          <w:p w14:paraId="02FAD1C8" w14:textId="77777777" w:rsidR="002822AF" w:rsidRDefault="002822AF" w:rsidP="009D54AA">
            <w:pPr>
              <w:ind w:right="134"/>
            </w:pPr>
          </w:p>
          <w:p w14:paraId="6B4EAA23" w14:textId="77777777" w:rsidR="002822AF" w:rsidRDefault="002822AF" w:rsidP="009D54AA">
            <w:pPr>
              <w:ind w:right="134"/>
            </w:pP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43E201AB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Papierstau nur von gerätekundiger Person beseitigen lassen.</w:t>
            </w:r>
          </w:p>
          <w:p w14:paraId="5066DEC1" w14:textId="77777777" w:rsidR="00EC6A81" w:rsidRPr="00EC6A81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Reparaturen</w:t>
            </w:r>
            <w:r w:rsidRPr="00287D59">
              <w:rPr>
                <w:sz w:val="22"/>
                <w:szCs w:val="22"/>
              </w:rPr>
              <w:t xml:space="preserve"> dürfen nur vom Kundendienst/</w:t>
            </w:r>
            <w:r>
              <w:rPr>
                <w:sz w:val="22"/>
                <w:szCs w:val="22"/>
              </w:rPr>
              <w:t xml:space="preserve">beauftragter </w:t>
            </w:r>
            <w:r w:rsidRPr="00287D59">
              <w:rPr>
                <w:sz w:val="22"/>
                <w:szCs w:val="22"/>
              </w:rPr>
              <w:t>fachkundiger Person durchgeführt werden.</w:t>
            </w:r>
          </w:p>
          <w:p w14:paraId="157C5F98" w14:textId="77777777" w:rsidR="00202CAE" w:rsidRDefault="00EC6A81" w:rsidP="00EC6A81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EC6A81">
              <w:rPr>
                <w:szCs w:val="20"/>
              </w:rPr>
              <w:t>Den Gerätebeauftragten informieren.</w:t>
            </w:r>
          </w:p>
        </w:tc>
      </w:tr>
      <w:tr w:rsidR="00671AED" w14:paraId="3FDE45E9" w14:textId="77777777" w:rsidTr="008D054A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4BE2337E" w14:textId="77777777" w:rsidR="00671AED" w:rsidRPr="00671AED" w:rsidRDefault="00671AED" w:rsidP="00F62E83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  <w:r w:rsidR="005B60D7">
              <w:rPr>
                <w:b/>
                <w:caps/>
              </w:rPr>
              <w:t>/Verhalten bei UNfällen</w:t>
            </w:r>
          </w:p>
        </w:tc>
      </w:tr>
      <w:tr w:rsidR="006D1853" w14:paraId="0D12F0A8" w14:textId="77777777" w:rsidTr="006D1853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4D2CCD04" w14:textId="77777777" w:rsidR="006D1853" w:rsidRDefault="00756824" w:rsidP="008D054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object w:dxaOrig="1440" w:dyaOrig="1440" w14:anchorId="0B01B4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7.55pt;margin-top:3.55pt;width:32.95pt;height:32.95pt;z-index:251668480;mso-position-horizontal-relative:margin;mso-position-vertical-relative:margin" wrapcoords="-318 0 -318 21282 21600 21282 21600 0 -318 0" fillcolor="window">
                  <v:imagedata r:id="rId9" o:title=""/>
                  <w10:wrap type="square" anchorx="margin" anchory="margin"/>
                </v:shape>
                <o:OLEObject Type="Embed" ProgID="Word.Picture.8" ShapeID="_x0000_s1035" DrawAspect="Content" ObjectID="_1703665542" r:id="rId10"/>
              </w:object>
            </w:r>
            <w:r w:rsidR="006D1853">
              <w:rPr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5B8556E8" wp14:editId="2563F872">
                  <wp:simplePos x="384810" y="7217410"/>
                  <wp:positionH relativeFrom="margin">
                    <wp:posOffset>81280</wp:posOffset>
                  </wp:positionH>
                  <wp:positionV relativeFrom="margin">
                    <wp:posOffset>534035</wp:posOffset>
                  </wp:positionV>
                  <wp:extent cx="427355" cy="427355"/>
                  <wp:effectExtent l="0" t="0" r="0" b="0"/>
                  <wp:wrapSquare wrapText="bothSides"/>
                  <wp:docPr id="17" name="Grafik 17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1853">
              <w:rPr>
                <w:b/>
              </w:rPr>
              <w:t>112</w:t>
            </w:r>
          </w:p>
          <w:p w14:paraId="4AC1F655" w14:textId="77777777" w:rsidR="006D1853" w:rsidRPr="008D054A" w:rsidRDefault="006D1853" w:rsidP="006D1853">
            <w:pPr>
              <w:jc w:val="center"/>
              <w:rPr>
                <w:b/>
              </w:rPr>
            </w:pP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0E13F997" w14:textId="77777777" w:rsidR="006D1853" w:rsidRPr="00EC6A81" w:rsidRDefault="006D1853" w:rsidP="00202CAE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Ersthelfer heranziehen.</w:t>
            </w:r>
          </w:p>
          <w:p w14:paraId="2F5AE01C" w14:textId="77777777" w:rsidR="006D1853" w:rsidRPr="00EC6A81" w:rsidRDefault="006D1853" w:rsidP="00202CAE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Lassen Sie auch kleinere Verletzungen sofort behandeln.</w:t>
            </w:r>
          </w:p>
          <w:p w14:paraId="4C546C3C" w14:textId="77777777" w:rsidR="006D1853" w:rsidRPr="00EC6A81" w:rsidRDefault="006D1853" w:rsidP="00202CAE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Suchen Sie den Durchgangsarzt auf, wenn aufgrund der Verletzung mit Arbeitsunfähigkeit zu rechnen ist.</w:t>
            </w:r>
          </w:p>
          <w:p w14:paraId="5DC9205F" w14:textId="77777777" w:rsidR="006D1853" w:rsidRPr="00EC6A81" w:rsidRDefault="006D1853" w:rsidP="00F62E8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Melden Sie den Unfall unverzüglich dem Verantwortlichen/Träger.</w:t>
            </w:r>
          </w:p>
          <w:p w14:paraId="07EBCFE8" w14:textId="77777777" w:rsidR="006D1853" w:rsidRPr="00EC6A81" w:rsidRDefault="006D1853" w:rsidP="00F62E8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Achten Sie darauf, dass über jede Erste-Hilfe-Leistung, Aufzeichnungen in einem Verbandbuch gemacht werden.</w:t>
            </w:r>
          </w:p>
          <w:p w14:paraId="7C93A043" w14:textId="77777777" w:rsidR="006D1853" w:rsidRPr="00EC6A81" w:rsidRDefault="006D1853" w:rsidP="006D1853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  <w:szCs w:val="20"/>
              </w:rPr>
            </w:pPr>
            <w:r w:rsidRPr="00EC6A81">
              <w:rPr>
                <w:b/>
                <w:szCs w:val="20"/>
              </w:rPr>
              <w:t>Ersthelfer</w:t>
            </w:r>
            <w:r w:rsidR="00AF3F33">
              <w:rPr>
                <w:b/>
                <w:szCs w:val="20"/>
              </w:rPr>
              <w:t>/in</w:t>
            </w:r>
            <w:r w:rsidRPr="00EC6A81">
              <w:rPr>
                <w:b/>
                <w:szCs w:val="20"/>
              </w:rPr>
              <w:t>:</w:t>
            </w:r>
          </w:p>
          <w:p w14:paraId="46783841" w14:textId="77777777" w:rsidR="006D1853" w:rsidRPr="00EC6A81" w:rsidRDefault="006D1853" w:rsidP="006D1853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szCs w:val="20"/>
              </w:rPr>
            </w:pPr>
          </w:p>
        </w:tc>
      </w:tr>
      <w:tr w:rsidR="00F62E83" w:rsidRPr="00671AED" w14:paraId="646DD133" w14:textId="77777777" w:rsidTr="008D054A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2AA704BF" w14:textId="77777777" w:rsidR="00F62E83" w:rsidRPr="00EC6A81" w:rsidRDefault="00F62E83" w:rsidP="00671AED">
            <w:pPr>
              <w:jc w:val="center"/>
              <w:rPr>
                <w:b/>
                <w:caps/>
                <w:szCs w:val="20"/>
              </w:rPr>
            </w:pPr>
            <w:r w:rsidRPr="00EC6A81">
              <w:rPr>
                <w:b/>
                <w:caps/>
                <w:szCs w:val="20"/>
              </w:rPr>
              <w:t>6. Instandhaltung/Entsorgung</w:t>
            </w:r>
          </w:p>
        </w:tc>
      </w:tr>
      <w:tr w:rsidR="00F62E83" w14:paraId="4142E7EC" w14:textId="77777777" w:rsidTr="006D1853">
        <w:tc>
          <w:tcPr>
            <w:tcW w:w="1101" w:type="dxa"/>
            <w:tcBorders>
              <w:left w:val="single" w:sz="36" w:space="0" w:color="004D86"/>
            </w:tcBorders>
          </w:tcPr>
          <w:p w14:paraId="63FF8C1C" w14:textId="77777777" w:rsidR="00F62E83" w:rsidRDefault="00F62E83"/>
        </w:tc>
        <w:tc>
          <w:tcPr>
            <w:tcW w:w="9887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14:paraId="5DAEEE4E" w14:textId="77777777" w:rsidR="00F62E83" w:rsidRPr="00EC6A81" w:rsidRDefault="00F62E83" w:rsidP="00BD7BF6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 xml:space="preserve">Instandhaltung/Wartung dürfen nur vom </w:t>
            </w:r>
            <w:r w:rsidR="006D1853" w:rsidRPr="00EC6A81">
              <w:rPr>
                <w:szCs w:val="20"/>
              </w:rPr>
              <w:t>Kundendienst/beauftragten</w:t>
            </w:r>
            <w:r w:rsidR="007E51C7" w:rsidRPr="00EC6A81">
              <w:rPr>
                <w:szCs w:val="20"/>
              </w:rPr>
              <w:t xml:space="preserve"> fachkundigen Personen </w:t>
            </w:r>
            <w:r w:rsidRPr="00EC6A81">
              <w:rPr>
                <w:szCs w:val="20"/>
              </w:rPr>
              <w:t>vorgenommen werden</w:t>
            </w:r>
            <w:r w:rsidR="006D1853" w:rsidRPr="00EC6A81">
              <w:rPr>
                <w:szCs w:val="20"/>
              </w:rPr>
              <w:t>.</w:t>
            </w:r>
          </w:p>
          <w:p w14:paraId="1AF901E7" w14:textId="77777777" w:rsidR="00F62E83" w:rsidRDefault="00F62E83" w:rsidP="00BD7BF6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Serviceinspektion gemäß Herstellerangaben.</w:t>
            </w:r>
          </w:p>
          <w:p w14:paraId="5DCAAD0B" w14:textId="77777777" w:rsidR="00AF3F33" w:rsidRPr="00EC6A81" w:rsidRDefault="00AF3F33" w:rsidP="00AF3F33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AF3F33">
              <w:rPr>
                <w:szCs w:val="20"/>
              </w:rPr>
              <w:t>Informationen, wie z.B. zur Entsorgung der Kartuschen, entnehmen Sie bitte dem Sicherheitsdatenblatt des Herstellers. (Drucker und/oder der Kartuschen</w:t>
            </w:r>
            <w:r>
              <w:rPr>
                <w:szCs w:val="20"/>
              </w:rPr>
              <w:t>)</w:t>
            </w:r>
          </w:p>
          <w:p w14:paraId="435D6CB1" w14:textId="77777777" w:rsidR="00F62E83" w:rsidRPr="00EC6A81" w:rsidRDefault="00F62E83" w:rsidP="00BD7BF6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0"/>
              </w:rPr>
            </w:pPr>
            <w:r w:rsidRPr="00EC6A81">
              <w:rPr>
                <w:szCs w:val="20"/>
              </w:rPr>
              <w:t>Bei elektrischen Geräten die vorgeschriebene elektri</w:t>
            </w:r>
            <w:r w:rsidR="006D1853" w:rsidRPr="00EC6A81">
              <w:rPr>
                <w:szCs w:val="20"/>
              </w:rPr>
              <w:t xml:space="preserve">sche Betriebsmittelüberprüfung </w:t>
            </w:r>
            <w:r w:rsidRPr="00EC6A81">
              <w:rPr>
                <w:szCs w:val="20"/>
              </w:rPr>
              <w:t>durchführen.</w:t>
            </w:r>
          </w:p>
          <w:p w14:paraId="721F9924" w14:textId="77777777" w:rsidR="00F62E83" w:rsidRPr="00EC6A81" w:rsidRDefault="00F62E83" w:rsidP="00883D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</w:tr>
      <w:tr w:rsidR="00F62E83" w14:paraId="36601E7B" w14:textId="77777777" w:rsidTr="008D054A">
        <w:trPr>
          <w:trHeight w:val="636"/>
        </w:trPr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3EC82DAA" w14:textId="77777777" w:rsidR="00AF3F33" w:rsidRDefault="00AF3F33"/>
          <w:p w14:paraId="208C9FF0" w14:textId="77777777" w:rsidR="00F62E83" w:rsidRDefault="00F62E83">
            <w:r>
              <w:t>Datum:                                   Unterschrift:</w:t>
            </w:r>
          </w:p>
          <w:p w14:paraId="4DE0711C" w14:textId="77777777" w:rsidR="00F62E83" w:rsidRDefault="00F62E83" w:rsidP="00AF3F33"/>
        </w:tc>
      </w:tr>
    </w:tbl>
    <w:p w14:paraId="207E3053" w14:textId="77777777" w:rsidR="00FC529D" w:rsidRDefault="00FC529D"/>
    <w:sectPr w:rsidR="00FC529D" w:rsidSect="00FB2188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4C57" w14:textId="77777777" w:rsidR="008828C4" w:rsidRDefault="008828C4" w:rsidP="008828C4">
      <w:r>
        <w:separator/>
      </w:r>
    </w:p>
  </w:endnote>
  <w:endnote w:type="continuationSeparator" w:id="0">
    <w:p w14:paraId="17B421E2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2385" w14:textId="77777777" w:rsidR="008828C4" w:rsidRPr="00AF3F33" w:rsidRDefault="008828C4">
    <w:pPr>
      <w:pStyle w:val="Fuzeile"/>
      <w:rPr>
        <w:rFonts w:cs="Arial"/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 w:rsidR="00883DE8"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="00AF3F33">
      <w:rPr>
        <w:rFonts w:cs="Arial"/>
        <w:sz w:val="16"/>
        <w:szCs w:val="16"/>
      </w:rPr>
      <w:t xml:space="preserve">Maschinenbetriebsanweisung /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="00AF3F33">
      <w:rPr>
        <w:rFonts w:cs="Arial"/>
        <w:sz w:val="16"/>
        <w:szCs w:val="16"/>
      </w:rPr>
      <w:t>02.2018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F20D" w14:textId="77777777" w:rsidR="008828C4" w:rsidRDefault="008828C4" w:rsidP="008828C4">
      <w:r>
        <w:separator/>
      </w:r>
    </w:p>
  </w:footnote>
  <w:footnote w:type="continuationSeparator" w:id="0">
    <w:p w14:paraId="55542CDA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7E1"/>
    <w:multiLevelType w:val="hybridMultilevel"/>
    <w:tmpl w:val="4620C9E2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2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53A"/>
    <w:multiLevelType w:val="hybridMultilevel"/>
    <w:tmpl w:val="D2D84B5E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77678"/>
    <w:multiLevelType w:val="hybridMultilevel"/>
    <w:tmpl w:val="8C203604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D730F"/>
    <w:multiLevelType w:val="hybridMultilevel"/>
    <w:tmpl w:val="ED544F66"/>
    <w:lvl w:ilvl="0" w:tplc="F29E174C">
      <w:start w:val="1"/>
      <w:numFmt w:val="bullet"/>
      <w:lvlText w:val=""/>
      <w:lvlJc w:val="left"/>
      <w:pPr>
        <w:tabs>
          <w:tab w:val="num" w:pos="1641"/>
        </w:tabs>
        <w:ind w:left="1641" w:hanging="284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202CAE"/>
    <w:rsid w:val="00274AC7"/>
    <w:rsid w:val="002822AF"/>
    <w:rsid w:val="003F488B"/>
    <w:rsid w:val="00445A4B"/>
    <w:rsid w:val="004A3DEF"/>
    <w:rsid w:val="004C7067"/>
    <w:rsid w:val="005B60D7"/>
    <w:rsid w:val="00671AED"/>
    <w:rsid w:val="006C05E3"/>
    <w:rsid w:val="006D1853"/>
    <w:rsid w:val="00756824"/>
    <w:rsid w:val="007C3176"/>
    <w:rsid w:val="007E51C7"/>
    <w:rsid w:val="008828C4"/>
    <w:rsid w:val="00883DE8"/>
    <w:rsid w:val="00885A50"/>
    <w:rsid w:val="008D054A"/>
    <w:rsid w:val="009D54AA"/>
    <w:rsid w:val="00A732CD"/>
    <w:rsid w:val="00AF3F33"/>
    <w:rsid w:val="00B50B55"/>
    <w:rsid w:val="00BD7BF6"/>
    <w:rsid w:val="00BF0776"/>
    <w:rsid w:val="00E27C65"/>
    <w:rsid w:val="00E4328D"/>
    <w:rsid w:val="00EC6A81"/>
    <w:rsid w:val="00EC7571"/>
    <w:rsid w:val="00F62E83"/>
    <w:rsid w:val="00F765B6"/>
    <w:rsid w:val="00FB2188"/>
    <w:rsid w:val="00FB67A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5C462286"/>
  <w15:docId w15:val="{74779832-7AEA-44A2-8E6C-904072A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  <w:style w:type="paragraph" w:customStyle="1" w:styleId="FormatvorlageRegeln">
    <w:name w:val="Formatvorlage_Regeln"/>
    <w:basedOn w:val="Standard"/>
    <w:rsid w:val="003F488B"/>
    <w:pPr>
      <w:numPr>
        <w:numId w:val="4"/>
      </w:numPr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dcterms:created xsi:type="dcterms:W3CDTF">2022-01-14T10:39:00Z</dcterms:created>
  <dcterms:modified xsi:type="dcterms:W3CDTF">2022-01-14T10:39:00Z</dcterms:modified>
</cp:coreProperties>
</file>